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07" w:rsidRPr="0064762F" w:rsidRDefault="00380607" w:rsidP="00380607">
      <w:pPr>
        <w:spacing w:line="420" w:lineRule="exact"/>
        <w:jc w:val="center"/>
        <w:rPr>
          <w:rFonts w:ascii="標楷體" w:eastAsia="標楷體" w:hAnsi="標楷體" w:hint="eastAsia"/>
          <w:b/>
          <w:kern w:val="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  <w:lang w:eastAsia="zh-TW"/>
        </w:rPr>
        <w:t>保</w:t>
      </w:r>
      <w:r w:rsidRPr="0064762F">
        <w:rPr>
          <w:rFonts w:ascii="標楷體" w:eastAsia="標楷體" w:hAnsi="標楷體" w:hint="eastAsia"/>
          <w:b/>
          <w:kern w:val="0"/>
          <w:sz w:val="36"/>
          <w:szCs w:val="36"/>
          <w:lang w:eastAsia="zh-TW"/>
        </w:rPr>
        <w:t>密</w:t>
      </w:r>
      <w:r>
        <w:rPr>
          <w:rFonts w:ascii="標楷體" w:eastAsia="標楷體" w:hAnsi="標楷體" w:hint="eastAsia"/>
          <w:b/>
          <w:kern w:val="0"/>
          <w:sz w:val="36"/>
          <w:szCs w:val="36"/>
          <w:lang w:eastAsia="zh-TW"/>
        </w:rPr>
        <w:t>合約</w:t>
      </w:r>
      <w:r w:rsidR="002A6022">
        <w:rPr>
          <w:rFonts w:ascii="標楷體" w:eastAsia="標楷體" w:hAnsi="標楷體" w:hint="eastAsia"/>
          <w:b/>
          <w:kern w:val="0"/>
          <w:sz w:val="36"/>
          <w:szCs w:val="36"/>
          <w:lang w:eastAsia="zh-TW"/>
        </w:rPr>
        <w:t>書</w:t>
      </w:r>
    </w:p>
    <w:p w:rsidR="00380607" w:rsidRPr="0064762F" w:rsidRDefault="00380607" w:rsidP="00380607">
      <w:pPr>
        <w:spacing w:line="420" w:lineRule="exact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380607" w:rsidRPr="000A6F1C" w:rsidRDefault="00380607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0A6F1C">
        <w:rPr>
          <w:rFonts w:ascii="標楷體" w:eastAsia="標楷體" w:hAnsi="標楷體" w:hint="eastAsia"/>
          <w:sz w:val="28"/>
          <w:szCs w:val="28"/>
          <w:lang w:eastAsia="zh-TW"/>
        </w:rPr>
        <w:t>立合約書人：</w:t>
      </w:r>
      <w:r w:rsidR="008C0433">
        <w:rPr>
          <w:rFonts w:ascii="標楷體" w:eastAsia="標楷體" w:hAnsi="標楷體" w:hint="eastAsia"/>
          <w:sz w:val="28"/>
          <w:szCs w:val="28"/>
          <w:lang w:eastAsia="zh-TW"/>
        </w:rPr>
        <w:t>大同大學</w:t>
      </w:r>
      <w:r w:rsidRPr="000A6F1C">
        <w:rPr>
          <w:rFonts w:ascii="標楷體" w:eastAsia="標楷體" w:hAnsi="標楷體" w:hint="eastAsia"/>
          <w:sz w:val="28"/>
          <w:szCs w:val="28"/>
          <w:lang w:eastAsia="zh-TW"/>
        </w:rPr>
        <w:t>（以下簡稱甲方）</w:t>
      </w:r>
    </w:p>
    <w:p w:rsidR="00380607" w:rsidRPr="000A6F1C" w:rsidRDefault="00380607" w:rsidP="00380607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A6F1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_______________</w:t>
      </w:r>
      <w:r w:rsidRPr="000A6F1C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 xml:space="preserve"> </w:t>
      </w:r>
      <w:r w:rsidRPr="000A6F1C">
        <w:rPr>
          <w:rFonts w:ascii="標楷體" w:eastAsia="標楷體" w:hAnsi="標楷體" w:hint="eastAsia"/>
          <w:sz w:val="28"/>
          <w:szCs w:val="28"/>
          <w:lang w:eastAsia="zh-TW"/>
        </w:rPr>
        <w:t>股份有限公司（以下簡稱乙方）</w:t>
      </w:r>
    </w:p>
    <w:p w:rsidR="000A6F1C" w:rsidRDefault="000A6F1C" w:rsidP="00380607">
      <w:pPr>
        <w:tabs>
          <w:tab w:val="left" w:pos="0"/>
        </w:tabs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380607" w:rsidRPr="0064762F" w:rsidRDefault="00380607" w:rsidP="00380607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因甲方欲揭露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機密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資料予乙方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，乙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方同意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依本合約條款遵守保密義務</w:t>
      </w:r>
      <w:proofErr w:type="gramStart"/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︰</w:t>
      </w:r>
      <w:proofErr w:type="gramEnd"/>
    </w:p>
    <w:p w:rsidR="00380607" w:rsidRDefault="00380607" w:rsidP="00380607">
      <w:pPr>
        <w:tabs>
          <w:tab w:val="left" w:pos="0"/>
        </w:tabs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380607" w:rsidRPr="0064762F" w:rsidRDefault="00262A56" w:rsidP="00380607">
      <w:pPr>
        <w:tabs>
          <w:tab w:val="left" w:pos="0"/>
        </w:tabs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１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甲方因</w:t>
      </w:r>
      <w:r w:rsidR="00380607" w:rsidRPr="0038060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目的交付本合約之機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proofErr w:type="gramStart"/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資料予乙方</w:t>
      </w:r>
      <w:proofErr w:type="gramEnd"/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752C96" w:rsidRDefault="00380607" w:rsidP="00380607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380607" w:rsidRPr="0064762F" w:rsidRDefault="00262A56" w:rsidP="00380607">
      <w:pPr>
        <w:tabs>
          <w:tab w:val="left" w:pos="0"/>
        </w:tabs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２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中的“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”是指</w:t>
      </w:r>
      <w:proofErr w:type="gramStart"/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︰</w:t>
      </w:r>
      <w:proofErr w:type="gramEnd"/>
    </w:p>
    <w:p w:rsidR="00380607" w:rsidRPr="0064762F" w:rsidRDefault="00380607" w:rsidP="00262A56">
      <w:pPr>
        <w:tabs>
          <w:tab w:val="left" w:pos="720"/>
        </w:tabs>
        <w:spacing w:line="420" w:lineRule="exact"/>
        <w:ind w:leftChars="267" w:left="561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甲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方（“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揭露方”）以書面、口頭或電子的形式提供給乙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方（“接受方”）的任何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文書、資料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或數據，包括但不限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於商業秘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密、技術訣竅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(Know-How)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、研究成果、商業計畫、客戶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8E69FE">
        <w:rPr>
          <w:rFonts w:ascii="標楷體" w:eastAsia="標楷體" w:hAnsi="標楷體" w:hint="eastAsia"/>
          <w:sz w:val="28"/>
          <w:szCs w:val="28"/>
          <w:lang w:eastAsia="zh-TW"/>
        </w:rPr>
        <w:t>財務報表、</w:t>
      </w:r>
      <w:r w:rsidR="008E69FE" w:rsidRPr="0064762F">
        <w:rPr>
          <w:rFonts w:ascii="標楷體" w:eastAsia="標楷體" w:hAnsi="標楷體" w:hint="eastAsia"/>
          <w:sz w:val="28"/>
          <w:szCs w:val="28"/>
          <w:lang w:eastAsia="zh-TW"/>
        </w:rPr>
        <w:t>財務數據、</w:t>
      </w:r>
      <w:proofErr w:type="gramStart"/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文檔模</w:t>
      </w:r>
      <w:proofErr w:type="gramEnd"/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版、編程規範、開發流程、質量標準、雙方訂立的合約條款以及其它技術和商業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露此類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的模式包括但不限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信函、傳真、備忘錄、紀要、協議、合約、報告、手冊、軟體代碼、圖紙、電子郵件等，或以口頭模式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露並以書面模式確認為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64762F" w:rsidRDefault="00380607" w:rsidP="00380607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380607" w:rsidRPr="0064762F" w:rsidRDefault="00262A56" w:rsidP="00380607">
      <w:pPr>
        <w:tabs>
          <w:tab w:val="left" w:pos="0"/>
        </w:tabs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３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中的“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”不包括</w:t>
      </w:r>
      <w:proofErr w:type="gramStart"/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︰</w:t>
      </w:r>
      <w:proofErr w:type="gramEnd"/>
    </w:p>
    <w:p w:rsidR="00380607" w:rsidRPr="0064762F" w:rsidRDefault="00380607" w:rsidP="00262A56">
      <w:pPr>
        <w:tabs>
          <w:tab w:val="left" w:pos="1080"/>
        </w:tabs>
        <w:spacing w:line="420" w:lineRule="exact"/>
        <w:ind w:leftChars="134" w:left="1121" w:hangingChars="300" w:hanging="840"/>
        <w:rPr>
          <w:rFonts w:ascii="標楷體" w:eastAsia="標楷體" w:hAnsi="標楷體" w:hint="eastAsia"/>
          <w:sz w:val="28"/>
          <w:szCs w:val="28"/>
          <w:lang w:eastAsia="zh-TW"/>
        </w:rPr>
      </w:pP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262A56">
        <w:rPr>
          <w:rFonts w:ascii="標楷體" w:eastAsia="標楷體" w:hAnsi="標楷體" w:hint="eastAsia"/>
          <w:sz w:val="28"/>
          <w:szCs w:val="28"/>
          <w:lang w:eastAsia="zh-TW"/>
        </w:rPr>
        <w:t>１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）任何已出版的或以其它形式處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於公開知悉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，以及在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="002C7855">
        <w:rPr>
          <w:rFonts w:ascii="標楷體" w:eastAsia="標楷體" w:hAnsi="標楷體" w:hint="eastAsia"/>
          <w:sz w:val="28"/>
          <w:szCs w:val="28"/>
          <w:lang w:eastAsia="zh-TW"/>
        </w:rPr>
        <w:t>露時接受方透過其他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合法途徑已獲得的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64762F" w:rsidRDefault="00380607" w:rsidP="00262A56">
      <w:pPr>
        <w:tabs>
          <w:tab w:val="left" w:pos="1080"/>
        </w:tabs>
        <w:spacing w:line="420" w:lineRule="exact"/>
        <w:ind w:leftChars="134" w:left="1121" w:hangingChars="300" w:hanging="840"/>
        <w:rPr>
          <w:rFonts w:ascii="標楷體" w:eastAsia="標楷體" w:hAnsi="標楷體" w:hint="eastAsia"/>
          <w:sz w:val="28"/>
          <w:szCs w:val="28"/>
          <w:lang w:eastAsia="zh-TW"/>
        </w:rPr>
      </w:pP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262A56">
        <w:rPr>
          <w:rFonts w:ascii="標楷體" w:eastAsia="標楷體" w:hAnsi="標楷體" w:hint="eastAsia"/>
          <w:sz w:val="28"/>
          <w:szCs w:val="28"/>
          <w:lang w:eastAsia="zh-TW"/>
        </w:rPr>
        <w:t>２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）接受方在從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露方獲得這些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前已獲得的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，並且沒有附加不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准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使用和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露的限制。</w:t>
      </w:r>
    </w:p>
    <w:p w:rsidR="00380607" w:rsidRPr="0064762F" w:rsidRDefault="00380607" w:rsidP="00262A56">
      <w:pPr>
        <w:tabs>
          <w:tab w:val="left" w:pos="0"/>
        </w:tabs>
        <w:spacing w:line="420" w:lineRule="exact"/>
        <w:ind w:firstLineChars="100" w:firstLine="280"/>
        <w:rPr>
          <w:rFonts w:ascii="標楷體" w:eastAsia="標楷體" w:hAnsi="標楷體" w:hint="eastAsia"/>
          <w:sz w:val="28"/>
          <w:szCs w:val="28"/>
          <w:lang w:eastAsia="zh-TW"/>
        </w:rPr>
      </w:pP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262A56">
        <w:rPr>
          <w:rFonts w:ascii="標楷體" w:eastAsia="標楷體" w:hAnsi="標楷體" w:hint="eastAsia"/>
          <w:sz w:val="28"/>
          <w:szCs w:val="28"/>
          <w:lang w:eastAsia="zh-TW"/>
        </w:rPr>
        <w:t>３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）能夠證明是由接受方獨立開發的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64762F" w:rsidRDefault="00380607" w:rsidP="00262A56">
      <w:pPr>
        <w:tabs>
          <w:tab w:val="left" w:pos="397"/>
          <w:tab w:val="left" w:pos="425"/>
        </w:tabs>
        <w:spacing w:line="420" w:lineRule="exact"/>
        <w:ind w:leftChars="134" w:left="396" w:hangingChars="41" w:hanging="115"/>
        <w:rPr>
          <w:rFonts w:ascii="標楷體" w:eastAsia="標楷體" w:hAnsi="標楷體" w:hint="eastAsia"/>
          <w:sz w:val="28"/>
          <w:szCs w:val="28"/>
          <w:lang w:eastAsia="zh-TW"/>
        </w:rPr>
      </w:pP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262A56">
        <w:rPr>
          <w:rFonts w:ascii="標楷體" w:eastAsia="標楷體" w:hAnsi="標楷體" w:hint="eastAsia"/>
          <w:sz w:val="28"/>
          <w:szCs w:val="28"/>
          <w:lang w:eastAsia="zh-TW"/>
        </w:rPr>
        <w:t>４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）事先有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 xml:space="preserve">露方的書面允許。 </w:t>
      </w:r>
    </w:p>
    <w:p w:rsidR="00380607" w:rsidRPr="0064762F" w:rsidRDefault="00380607" w:rsidP="00380607">
      <w:pPr>
        <w:tabs>
          <w:tab w:val="left" w:pos="397"/>
          <w:tab w:val="left" w:pos="425"/>
        </w:tabs>
        <w:spacing w:line="420" w:lineRule="exact"/>
        <w:ind w:left="397" w:hanging="397"/>
        <w:rPr>
          <w:rFonts w:ascii="標楷體" w:eastAsia="標楷體" w:hAnsi="標楷體"/>
          <w:sz w:val="28"/>
          <w:szCs w:val="28"/>
          <w:lang w:eastAsia="zh-TW"/>
        </w:rPr>
      </w:pPr>
    </w:p>
    <w:p w:rsidR="00380607" w:rsidRPr="0064762F" w:rsidRDefault="00262A56" w:rsidP="00380607">
      <w:pPr>
        <w:tabs>
          <w:tab w:val="left" w:pos="0"/>
        </w:tabs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４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、接受方同意只在本合作的目的範圍內使用對方的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。接受方</w:t>
      </w:r>
      <w:proofErr w:type="gramStart"/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︰</w:t>
      </w:r>
      <w:proofErr w:type="gramEnd"/>
    </w:p>
    <w:p w:rsidR="00380607" w:rsidRPr="0064762F" w:rsidRDefault="00380607" w:rsidP="00262A56">
      <w:pPr>
        <w:tabs>
          <w:tab w:val="left" w:pos="1080"/>
        </w:tabs>
        <w:spacing w:line="420" w:lineRule="exact"/>
        <w:ind w:leftChars="134" w:left="1121" w:hangingChars="300" w:hanging="840"/>
        <w:rPr>
          <w:rFonts w:ascii="標楷體" w:eastAsia="標楷體" w:hAnsi="標楷體" w:hint="eastAsia"/>
          <w:sz w:val="28"/>
          <w:szCs w:val="28"/>
          <w:lang w:eastAsia="zh-TW"/>
        </w:rPr>
      </w:pP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262A56">
        <w:rPr>
          <w:rFonts w:ascii="標楷體" w:eastAsia="標楷體" w:hAnsi="標楷體" w:hint="eastAsia"/>
          <w:sz w:val="28"/>
          <w:szCs w:val="28"/>
          <w:lang w:eastAsia="zh-TW"/>
        </w:rPr>
        <w:t>１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）應採取足夠的措施，保護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露方的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，不將對方的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向任何第三方公開、轉讓、許可，也不以其它模式讓無權接觸該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的單位或個人接觸該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64762F" w:rsidRDefault="00380607" w:rsidP="00262A56">
      <w:pPr>
        <w:tabs>
          <w:tab w:val="left" w:pos="1080"/>
        </w:tabs>
        <w:spacing w:line="420" w:lineRule="exact"/>
        <w:ind w:leftChars="134" w:left="1121" w:hangingChars="300" w:hanging="840"/>
        <w:rPr>
          <w:rFonts w:ascii="標楷體" w:eastAsia="標楷體" w:hAnsi="標楷體" w:hint="eastAsia"/>
          <w:sz w:val="28"/>
          <w:szCs w:val="28"/>
          <w:lang w:eastAsia="zh-TW"/>
        </w:rPr>
      </w:pP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262A56">
        <w:rPr>
          <w:rFonts w:ascii="標楷體" w:eastAsia="標楷體" w:hAnsi="標楷體" w:hint="eastAsia"/>
          <w:sz w:val="28"/>
          <w:szCs w:val="28"/>
          <w:lang w:eastAsia="zh-TW"/>
        </w:rPr>
        <w:t>２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）如為本合作的目的確實需要向第三方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露對方的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應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事先得到對方的書面許可，並與該第三方簽定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保密合約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26F09" w:rsidRDefault="00380607" w:rsidP="00262A56">
      <w:pPr>
        <w:tabs>
          <w:tab w:val="left" w:pos="1080"/>
        </w:tabs>
        <w:spacing w:line="420" w:lineRule="exact"/>
        <w:ind w:leftChars="134" w:left="1121" w:hangingChars="300" w:hanging="840"/>
        <w:rPr>
          <w:rFonts w:ascii="標楷體" w:eastAsia="標楷體" w:hAnsi="標楷體" w:hint="eastAsia"/>
          <w:sz w:val="28"/>
          <w:szCs w:val="28"/>
          <w:lang w:eastAsia="zh-TW"/>
        </w:rPr>
      </w:pP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262A56">
        <w:rPr>
          <w:rFonts w:ascii="標楷體" w:eastAsia="標楷體" w:hAnsi="標楷體" w:hint="eastAsia"/>
          <w:sz w:val="28"/>
          <w:szCs w:val="28"/>
          <w:lang w:eastAsia="zh-TW"/>
        </w:rPr>
        <w:t>３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）接受方只能在符合本合約目的及範圍之情況下提供給可靠的員</w:t>
      </w: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工，但應事先將前述員工名單通知揭露方，並與員工簽署保密合約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。接受方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保證這些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工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應遵守本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合約之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義務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，若這些雇員違反保密義務者，接受方亦應與雇員連帶負損害賠償責任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64762F" w:rsidRDefault="00380607" w:rsidP="00262A56">
      <w:pPr>
        <w:tabs>
          <w:tab w:val="left" w:pos="1080"/>
        </w:tabs>
        <w:spacing w:line="420" w:lineRule="exact"/>
        <w:ind w:leftChars="134" w:left="1121" w:hangingChars="300" w:hanging="840"/>
        <w:rPr>
          <w:rFonts w:ascii="標楷體" w:eastAsia="標楷體" w:hAnsi="標楷體" w:hint="eastAsia"/>
          <w:sz w:val="28"/>
          <w:szCs w:val="28"/>
          <w:lang w:eastAsia="zh-TW"/>
        </w:rPr>
      </w:pP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262A56">
        <w:rPr>
          <w:rFonts w:ascii="標楷體" w:eastAsia="標楷體" w:hAnsi="標楷體" w:hint="eastAsia"/>
          <w:sz w:val="28"/>
          <w:szCs w:val="28"/>
          <w:lang w:eastAsia="zh-TW"/>
        </w:rPr>
        <w:t>４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）如果雙方經探討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後未建立合作關係，則接受方不得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使用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露方的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64762F" w:rsidRDefault="00380607" w:rsidP="00262A56">
      <w:pPr>
        <w:tabs>
          <w:tab w:val="left" w:pos="1080"/>
        </w:tabs>
        <w:spacing w:line="420" w:lineRule="exact"/>
        <w:ind w:leftChars="134" w:left="1121" w:hangingChars="300" w:hanging="840"/>
        <w:rPr>
          <w:rFonts w:ascii="標楷體" w:eastAsia="標楷體" w:hAnsi="標楷體" w:hint="eastAsia"/>
          <w:sz w:val="28"/>
          <w:szCs w:val="28"/>
          <w:lang w:eastAsia="zh-TW"/>
        </w:rPr>
      </w:pP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262A56">
        <w:rPr>
          <w:rFonts w:ascii="標楷體" w:eastAsia="標楷體" w:hAnsi="標楷體" w:hint="eastAsia"/>
          <w:sz w:val="28"/>
          <w:szCs w:val="28"/>
          <w:lang w:eastAsia="zh-TW"/>
        </w:rPr>
        <w:t>５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）如合作關係未建立或終止，接受方應按照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露方的要求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立刻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資料包括其複製備份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返還給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露方</w:t>
      </w:r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，無法返還時，應立即銷</w:t>
      </w:r>
      <w:proofErr w:type="gramStart"/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燬</w:t>
      </w:r>
      <w:proofErr w:type="gramEnd"/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，並於銷</w:t>
      </w:r>
      <w:proofErr w:type="gramStart"/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燬</w:t>
      </w:r>
      <w:proofErr w:type="gramEnd"/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後以書面通知揭露方</w:t>
      </w:r>
      <w:r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50959" w:rsidRDefault="00B50959" w:rsidP="00B50959">
      <w:pPr>
        <w:tabs>
          <w:tab w:val="left" w:pos="720"/>
        </w:tabs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380607" w:rsidRPr="0064762F" w:rsidRDefault="00262A56" w:rsidP="00B50959">
      <w:pPr>
        <w:tabs>
          <w:tab w:val="left" w:pos="720"/>
        </w:tabs>
        <w:spacing w:line="420" w:lineRule="exact"/>
        <w:ind w:left="560" w:hangingChars="200" w:hanging="560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５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、如果接受方根據法律或行政要求必須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露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，接受方應事先通知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露方，並協助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露方採取必要的保護措施，防止或限制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 xml:space="preserve">的擴散。 </w:t>
      </w:r>
    </w:p>
    <w:p w:rsidR="00380607" w:rsidRPr="000A0B8E" w:rsidRDefault="00380607" w:rsidP="00380607">
      <w:pPr>
        <w:tabs>
          <w:tab w:val="left" w:pos="0"/>
        </w:tabs>
        <w:spacing w:line="420" w:lineRule="exact"/>
        <w:ind w:firstLine="468"/>
        <w:rPr>
          <w:rFonts w:ascii="標楷體" w:eastAsia="標楷體" w:hAnsi="標楷體"/>
          <w:sz w:val="28"/>
          <w:szCs w:val="28"/>
          <w:lang w:eastAsia="zh-TW"/>
        </w:rPr>
      </w:pPr>
    </w:p>
    <w:p w:rsidR="00380607" w:rsidRPr="0064762F" w:rsidRDefault="00262A56" w:rsidP="00B50959">
      <w:pPr>
        <w:spacing w:line="420" w:lineRule="exact"/>
        <w:ind w:left="560" w:hangingChars="200" w:hanging="560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６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、雙方確認，本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任何條款不構成對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的轉讓或許可，接受方不能在本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目的之外使用本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0A0B8E" w:rsidRDefault="00380607" w:rsidP="00380607">
      <w:pPr>
        <w:spacing w:line="420" w:lineRule="exact"/>
        <w:ind w:firstLine="468"/>
        <w:rPr>
          <w:rFonts w:ascii="標楷體" w:eastAsia="標楷體" w:hAnsi="標楷體"/>
          <w:sz w:val="28"/>
          <w:szCs w:val="28"/>
          <w:lang w:eastAsia="zh-TW"/>
        </w:rPr>
      </w:pPr>
    </w:p>
    <w:p w:rsidR="00380607" w:rsidRPr="0064762F" w:rsidRDefault="00262A56" w:rsidP="00B50959">
      <w:pPr>
        <w:spacing w:line="420" w:lineRule="exact"/>
        <w:ind w:left="560" w:hangingChars="200" w:hanging="560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７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、雙方確認本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下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的所有權歸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露方所有。但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揭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露方並不保證其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揭露的保密資料未侵犯第三方的專利權、商標權、著作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權或其它權利。</w:t>
      </w:r>
    </w:p>
    <w:p w:rsidR="00380607" w:rsidRPr="000A0B8E" w:rsidRDefault="00380607" w:rsidP="00380607">
      <w:pPr>
        <w:spacing w:line="420" w:lineRule="exact"/>
        <w:ind w:firstLine="468"/>
        <w:rPr>
          <w:rFonts w:ascii="標楷體" w:eastAsia="標楷體" w:hAnsi="標楷體"/>
          <w:sz w:val="28"/>
          <w:szCs w:val="28"/>
          <w:lang w:eastAsia="zh-TW"/>
        </w:rPr>
      </w:pPr>
    </w:p>
    <w:p w:rsidR="00380607" w:rsidRPr="0064762F" w:rsidRDefault="00262A56" w:rsidP="00380607">
      <w:pPr>
        <w:spacing w:line="420" w:lineRule="exact"/>
        <w:rPr>
          <w:rFonts w:ascii="標楷體" w:eastAsia="標楷體" w:hAnsi="標楷體" w:hint="eastAsia"/>
          <w:color w:val="FF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８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、本合約自雙方簽署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之日起生效。</w:t>
      </w:r>
    </w:p>
    <w:p w:rsidR="00380607" w:rsidRPr="0064762F" w:rsidRDefault="00380607" w:rsidP="00380607">
      <w:pPr>
        <w:spacing w:line="420" w:lineRule="exact"/>
        <w:ind w:firstLine="468"/>
        <w:rPr>
          <w:rFonts w:ascii="標楷體" w:eastAsia="標楷體" w:hAnsi="標楷體"/>
          <w:color w:val="FF0000"/>
          <w:sz w:val="28"/>
          <w:szCs w:val="28"/>
          <w:lang w:eastAsia="zh-TW"/>
        </w:rPr>
      </w:pPr>
    </w:p>
    <w:p w:rsidR="00380607" w:rsidRPr="0064762F" w:rsidRDefault="00262A56" w:rsidP="00B50959">
      <w:pPr>
        <w:spacing w:line="420" w:lineRule="exact"/>
        <w:ind w:left="560" w:hangingChars="200" w:hanging="560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９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包含雙方關於此事項的全部約定。雙方在此之前達成的任何口頭或書面的協議或約定，如果與本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衝突，則以本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內容為</w:t>
      </w:r>
      <w:proofErr w:type="gramStart"/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準</w:t>
      </w:r>
      <w:proofErr w:type="gramEnd"/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。本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的任何修改須以書面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方</w:t>
      </w:r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式為之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並經雙方簽字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生效。</w:t>
      </w:r>
    </w:p>
    <w:p w:rsidR="00380607" w:rsidRPr="0064762F" w:rsidRDefault="00380607" w:rsidP="00380607">
      <w:pPr>
        <w:spacing w:line="420" w:lineRule="exact"/>
        <w:ind w:firstLine="468"/>
        <w:rPr>
          <w:rFonts w:ascii="標楷體" w:eastAsia="標楷體" w:hAnsi="標楷體"/>
          <w:sz w:val="28"/>
          <w:szCs w:val="28"/>
          <w:lang w:eastAsia="zh-TW"/>
        </w:rPr>
      </w:pPr>
    </w:p>
    <w:p w:rsidR="00380607" w:rsidRPr="0064762F" w:rsidRDefault="00262A56" w:rsidP="00B50959">
      <w:pPr>
        <w:spacing w:line="420" w:lineRule="exact"/>
        <w:ind w:left="840" w:hangingChars="300" w:hanging="840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１０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若接受方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違反本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，至少應賠償甲方新台幣</w:t>
      </w:r>
      <w:r w:rsidR="00826F09" w:rsidRPr="00826F0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</w:t>
      </w:r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元之違約金，若造成揭露方其他損害，接受方仍應負賠償責任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64762F" w:rsidRDefault="00380607" w:rsidP="00380607">
      <w:pPr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4762F">
        <w:rPr>
          <w:rFonts w:ascii="標楷體" w:eastAsia="標楷體" w:hAnsi="標楷體"/>
          <w:sz w:val="28"/>
          <w:szCs w:val="28"/>
          <w:lang w:eastAsia="zh-TW"/>
        </w:rPr>
        <w:t xml:space="preserve">       </w:t>
      </w:r>
    </w:p>
    <w:p w:rsidR="00380607" w:rsidRPr="0064762F" w:rsidRDefault="00262A56" w:rsidP="00B50959">
      <w:pPr>
        <w:tabs>
          <w:tab w:val="left" w:pos="0"/>
        </w:tabs>
        <w:spacing w:line="420" w:lineRule="exact"/>
        <w:ind w:left="840" w:hangingChars="300" w:hanging="840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１１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、與本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有關的任何糾紛或爭議</w:t>
      </w:r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，雙方同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意以台灣台北地方法院為第一審管轄法</w:t>
      </w:r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院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64762F" w:rsidRDefault="00380607" w:rsidP="00380607">
      <w:pPr>
        <w:tabs>
          <w:tab w:val="left" w:pos="360"/>
        </w:tabs>
        <w:spacing w:line="420" w:lineRule="exact"/>
        <w:ind w:left="360" w:hanging="360"/>
        <w:rPr>
          <w:rFonts w:ascii="標楷體" w:eastAsia="標楷體" w:hAnsi="標楷體"/>
          <w:sz w:val="28"/>
          <w:szCs w:val="28"/>
          <w:lang w:eastAsia="zh-TW"/>
        </w:rPr>
      </w:pPr>
      <w:r w:rsidRPr="0064762F">
        <w:rPr>
          <w:rFonts w:ascii="標楷體" w:eastAsia="標楷體" w:hAnsi="標楷體"/>
          <w:sz w:val="28"/>
          <w:szCs w:val="28"/>
          <w:lang w:eastAsia="zh-TW"/>
        </w:rPr>
        <w:t xml:space="preserve">       </w:t>
      </w:r>
    </w:p>
    <w:p w:rsidR="00404597" w:rsidRDefault="00262A56" w:rsidP="00380607">
      <w:pPr>
        <w:tabs>
          <w:tab w:val="left" w:pos="360"/>
          <w:tab w:val="left" w:pos="425"/>
        </w:tabs>
        <w:spacing w:line="420" w:lineRule="exact"/>
        <w:ind w:left="360" w:hanging="360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１２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、本</w:t>
      </w:r>
      <w:r w:rsidR="00380607">
        <w:rPr>
          <w:rFonts w:ascii="標楷體" w:eastAsia="標楷體" w:hAnsi="標楷體" w:hint="eastAsia"/>
          <w:sz w:val="28"/>
          <w:szCs w:val="28"/>
          <w:lang w:eastAsia="zh-TW"/>
        </w:rPr>
        <w:t>合約</w:t>
      </w:r>
      <w:r w:rsidR="00826F09">
        <w:rPr>
          <w:rFonts w:ascii="標楷體" w:eastAsia="標楷體" w:hAnsi="標楷體" w:hint="eastAsia"/>
          <w:sz w:val="28"/>
          <w:szCs w:val="28"/>
          <w:lang w:eastAsia="zh-TW"/>
        </w:rPr>
        <w:t>正本一式二</w:t>
      </w:r>
      <w:r w:rsidR="00380607" w:rsidRPr="0064762F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2C7855">
        <w:rPr>
          <w:rFonts w:ascii="標楷體" w:eastAsia="標楷體" w:hAnsi="標楷體" w:hint="eastAsia"/>
          <w:sz w:val="28"/>
          <w:szCs w:val="28"/>
          <w:lang w:eastAsia="zh-TW"/>
        </w:rPr>
        <w:t>，由雙方</w:t>
      </w:r>
      <w:proofErr w:type="gramStart"/>
      <w:r w:rsidR="002C7855">
        <w:rPr>
          <w:rFonts w:ascii="標楷體" w:eastAsia="標楷體" w:hAnsi="標楷體" w:hint="eastAsia"/>
          <w:sz w:val="28"/>
          <w:szCs w:val="28"/>
          <w:lang w:eastAsia="zh-TW"/>
        </w:rPr>
        <w:t>各執乙份</w:t>
      </w:r>
      <w:proofErr w:type="gramEnd"/>
      <w:r w:rsidR="002C7855">
        <w:rPr>
          <w:rFonts w:ascii="標楷體" w:eastAsia="標楷體" w:hAnsi="標楷體" w:hint="eastAsia"/>
          <w:sz w:val="28"/>
          <w:szCs w:val="28"/>
          <w:lang w:eastAsia="zh-TW"/>
        </w:rPr>
        <w:t>為</w:t>
      </w:r>
      <w:proofErr w:type="gramStart"/>
      <w:r w:rsidR="002C7855">
        <w:rPr>
          <w:rFonts w:ascii="標楷體" w:eastAsia="標楷體" w:hAnsi="標楷體" w:hint="eastAsia"/>
          <w:sz w:val="28"/>
          <w:szCs w:val="28"/>
          <w:lang w:eastAsia="zh-TW"/>
        </w:rPr>
        <w:t>憑</w:t>
      </w:r>
      <w:proofErr w:type="gramEnd"/>
      <w:r w:rsidR="002C785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0607" w:rsidRPr="0064762F" w:rsidRDefault="000A6F1C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立合約書人：</w:t>
      </w:r>
    </w:p>
    <w:p w:rsidR="00826F09" w:rsidRPr="000A6F1C" w:rsidRDefault="00826F09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0A6F1C">
        <w:rPr>
          <w:rFonts w:ascii="標楷體" w:eastAsia="標楷體" w:hAnsi="標楷體" w:hint="eastAsia"/>
          <w:sz w:val="28"/>
          <w:szCs w:val="28"/>
          <w:lang w:eastAsia="zh-TW"/>
        </w:rPr>
        <w:t>甲方：</w:t>
      </w:r>
      <w:r w:rsidR="008C0433">
        <w:rPr>
          <w:rFonts w:ascii="標楷體" w:eastAsia="標楷體" w:hAnsi="標楷體" w:hint="eastAsia"/>
          <w:sz w:val="28"/>
          <w:szCs w:val="28"/>
          <w:lang w:eastAsia="zh-TW"/>
        </w:rPr>
        <w:t>大同大學</w:t>
      </w:r>
    </w:p>
    <w:p w:rsidR="00826F09" w:rsidRPr="000A6F1C" w:rsidRDefault="00826F09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0A6F1C">
        <w:rPr>
          <w:rFonts w:ascii="標楷體" w:eastAsia="標楷體" w:hAnsi="標楷體" w:hint="eastAsia"/>
          <w:sz w:val="28"/>
          <w:szCs w:val="28"/>
          <w:lang w:eastAsia="zh-TW"/>
        </w:rPr>
        <w:t xml:space="preserve">      統一編號：</w:t>
      </w:r>
    </w:p>
    <w:p w:rsidR="00826F09" w:rsidRDefault="00826F09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0A6F1C">
        <w:rPr>
          <w:rFonts w:ascii="標楷體" w:eastAsia="標楷體" w:hAnsi="標楷體" w:hint="eastAsia"/>
          <w:sz w:val="28"/>
          <w:szCs w:val="28"/>
          <w:lang w:eastAsia="zh-TW"/>
        </w:rPr>
        <w:t xml:space="preserve">      地址：</w:t>
      </w:r>
    </w:p>
    <w:p w:rsidR="000A6F1C" w:rsidRPr="000A6F1C" w:rsidRDefault="000A6F1C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380607" w:rsidRDefault="00380607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0A6F1C">
        <w:rPr>
          <w:rFonts w:ascii="標楷體" w:eastAsia="標楷體" w:hAnsi="標楷體" w:hint="eastAsia"/>
          <w:sz w:val="28"/>
          <w:szCs w:val="28"/>
          <w:lang w:eastAsia="zh-TW"/>
        </w:rPr>
        <w:t>乙方：</w:t>
      </w:r>
      <w:r w:rsidRPr="000A6F1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</w:t>
      </w:r>
      <w:r w:rsidRPr="000B4B1A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 xml:space="preserve">     </w:t>
      </w:r>
      <w:r w:rsidRPr="000B4B1A">
        <w:rPr>
          <w:rFonts w:ascii="標楷體" w:eastAsia="標楷體" w:hAnsi="標楷體" w:hint="eastAsia"/>
          <w:sz w:val="28"/>
          <w:szCs w:val="28"/>
          <w:lang w:eastAsia="zh-TW"/>
        </w:rPr>
        <w:t>股份有限公司</w:t>
      </w:r>
    </w:p>
    <w:p w:rsidR="00826F09" w:rsidRDefault="00826F09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法定代理人：</w:t>
      </w:r>
    </w:p>
    <w:p w:rsidR="00826F09" w:rsidRDefault="00826F09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統一編號：</w:t>
      </w:r>
    </w:p>
    <w:p w:rsidR="00826F09" w:rsidRDefault="00826F09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地址：</w:t>
      </w:r>
    </w:p>
    <w:p w:rsidR="00826F09" w:rsidRDefault="00826F09" w:rsidP="00380607">
      <w:pPr>
        <w:spacing w:line="420" w:lineRule="exact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8E69FE" w:rsidRDefault="00826F09" w:rsidP="00EC25D3">
      <w:pPr>
        <w:spacing w:line="420" w:lineRule="exact"/>
        <w:jc w:val="distribute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中華民國</w:t>
      </w:r>
      <w:r w:rsidR="004F29D5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lang w:eastAsia="zh-TW"/>
        </w:rPr>
        <w:t>年  月  日</w:t>
      </w:r>
    </w:p>
    <w:sectPr w:rsidR="008E69FE" w:rsidSect="00826F09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BE" w:rsidRDefault="009A30BE">
      <w:r>
        <w:separator/>
      </w:r>
    </w:p>
  </w:endnote>
  <w:endnote w:type="continuationSeparator" w:id="0">
    <w:p w:rsidR="009A30BE" w:rsidRDefault="009A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55" w:rsidRPr="00FD1710" w:rsidRDefault="005B0755" w:rsidP="00826F09">
    <w:pPr>
      <w:pStyle w:val="a3"/>
      <w:jc w:val="center"/>
      <w:rPr>
        <w:rFonts w:eastAsia="新細明體" w:hint="eastAsia"/>
        <w:lang w:eastAsia="zh-TW"/>
      </w:rPr>
    </w:pPr>
    <w:r>
      <w:rPr>
        <w:rFonts w:eastAsia="新細明體" w:hint="eastAsia"/>
        <w:lang w:eastAsia="zh-TW"/>
      </w:rPr>
      <w:t xml:space="preserve">P.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F29D5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eastAsia="新細明體" w:hint="eastAsia"/>
        <w:lang w:eastAsia="zh-TW"/>
      </w:rPr>
      <w:t xml:space="preserve"> / 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4F29D5">
      <w:rPr>
        <w:rStyle w:val="a4"/>
        <w:noProof/>
      </w:rPr>
      <w:t>3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BE" w:rsidRDefault="009A30BE">
      <w:r>
        <w:separator/>
      </w:r>
    </w:p>
  </w:footnote>
  <w:footnote w:type="continuationSeparator" w:id="0">
    <w:p w:rsidR="009A30BE" w:rsidRDefault="009A3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607"/>
    <w:rsid w:val="00083329"/>
    <w:rsid w:val="000A6F1C"/>
    <w:rsid w:val="000E65C8"/>
    <w:rsid w:val="0016182C"/>
    <w:rsid w:val="00262A56"/>
    <w:rsid w:val="00276002"/>
    <w:rsid w:val="002A6022"/>
    <w:rsid w:val="002B5AD0"/>
    <w:rsid w:val="002C7855"/>
    <w:rsid w:val="002E788E"/>
    <w:rsid w:val="002F4080"/>
    <w:rsid w:val="003124C9"/>
    <w:rsid w:val="00380607"/>
    <w:rsid w:val="003B428A"/>
    <w:rsid w:val="00404597"/>
    <w:rsid w:val="00424375"/>
    <w:rsid w:val="00474C85"/>
    <w:rsid w:val="004F29D5"/>
    <w:rsid w:val="00540F2B"/>
    <w:rsid w:val="00567EFE"/>
    <w:rsid w:val="005A2D26"/>
    <w:rsid w:val="005B0755"/>
    <w:rsid w:val="00625C5E"/>
    <w:rsid w:val="006274B3"/>
    <w:rsid w:val="006441A7"/>
    <w:rsid w:val="00670819"/>
    <w:rsid w:val="006B2DEF"/>
    <w:rsid w:val="006F46C9"/>
    <w:rsid w:val="0072069E"/>
    <w:rsid w:val="00724DC9"/>
    <w:rsid w:val="00736861"/>
    <w:rsid w:val="00784A64"/>
    <w:rsid w:val="007D0A40"/>
    <w:rsid w:val="007D1156"/>
    <w:rsid w:val="00826F09"/>
    <w:rsid w:val="008A4968"/>
    <w:rsid w:val="008C0433"/>
    <w:rsid w:val="008E69FE"/>
    <w:rsid w:val="00951B3D"/>
    <w:rsid w:val="00971E0D"/>
    <w:rsid w:val="009A30BE"/>
    <w:rsid w:val="009A4173"/>
    <w:rsid w:val="00AA75D5"/>
    <w:rsid w:val="00B50959"/>
    <w:rsid w:val="00C30C29"/>
    <w:rsid w:val="00C801C6"/>
    <w:rsid w:val="00C85325"/>
    <w:rsid w:val="00CD74A8"/>
    <w:rsid w:val="00D0126C"/>
    <w:rsid w:val="00D0384D"/>
    <w:rsid w:val="00D44946"/>
    <w:rsid w:val="00D908C3"/>
    <w:rsid w:val="00D97450"/>
    <w:rsid w:val="00DA2D12"/>
    <w:rsid w:val="00E0685A"/>
    <w:rsid w:val="00E47909"/>
    <w:rsid w:val="00EC25D3"/>
    <w:rsid w:val="00EC5501"/>
    <w:rsid w:val="00F1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607"/>
    <w:pPr>
      <w:widowControl w:val="0"/>
      <w:jc w:val="both"/>
    </w:pPr>
    <w:rPr>
      <w:rFonts w:eastAsia="SimSun"/>
      <w:kern w:val="2"/>
      <w:sz w:val="21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8060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380607"/>
  </w:style>
  <w:style w:type="table" w:styleId="a5">
    <w:name w:val="Table Grid"/>
    <w:basedOn w:val="a1"/>
    <w:rsid w:val="00644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1286</Words>
  <Characters>168</Characters>
  <Application>Microsoft Office Word</Application>
  <DocSecurity>4</DocSecurity>
  <Lines>1</Lines>
  <Paragraphs>2</Paragraphs>
  <ScaleCrop>false</ScaleCrop>
  <Company>user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保密合約</dc:title>
  <dc:subject/>
  <dc:creator>user</dc:creator>
  <cp:keywords/>
  <dc:description/>
  <cp:lastModifiedBy>gytien</cp:lastModifiedBy>
  <cp:revision>2</cp:revision>
  <dcterms:created xsi:type="dcterms:W3CDTF">2015-11-01T12:37:00Z</dcterms:created>
  <dcterms:modified xsi:type="dcterms:W3CDTF">2015-11-01T12:37:00Z</dcterms:modified>
</cp:coreProperties>
</file>